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054" w:rsidRPr="00602054" w:rsidRDefault="00602054" w:rsidP="00602054">
      <w:pPr>
        <w:tabs>
          <w:tab w:val="left" w:pos="3435"/>
        </w:tabs>
        <w:jc w:val="center"/>
        <w:rPr>
          <w:rFonts w:asciiTheme="minorHAnsi" w:hAnsiTheme="minorHAnsi"/>
          <w:b/>
          <w:sz w:val="32"/>
          <w:szCs w:val="32"/>
        </w:rPr>
      </w:pPr>
      <w:r w:rsidRPr="00602054">
        <w:rPr>
          <w:rFonts w:asciiTheme="minorHAnsi" w:hAnsiTheme="minorHAnsi"/>
          <w:b/>
          <w:sz w:val="32"/>
          <w:szCs w:val="32"/>
        </w:rPr>
        <w:t xml:space="preserve">Regulaminu korzystania z </w:t>
      </w:r>
      <w:r w:rsidR="00486972" w:rsidRPr="00602054">
        <w:rPr>
          <w:rFonts w:asciiTheme="minorHAnsi" w:hAnsiTheme="minorHAnsi"/>
          <w:b/>
          <w:sz w:val="32"/>
          <w:szCs w:val="32"/>
        </w:rPr>
        <w:t>KRĘGU OGNISKOWEGO</w:t>
      </w:r>
      <w:r w:rsidR="00486972">
        <w:rPr>
          <w:rFonts w:asciiTheme="minorHAnsi" w:hAnsiTheme="minorHAnsi"/>
          <w:b/>
          <w:sz w:val="32"/>
          <w:szCs w:val="32"/>
        </w:rPr>
        <w:t xml:space="preserve"> </w:t>
      </w:r>
      <w:r>
        <w:rPr>
          <w:rFonts w:asciiTheme="minorHAnsi" w:hAnsiTheme="minorHAnsi"/>
          <w:b/>
          <w:sz w:val="32"/>
          <w:szCs w:val="32"/>
        </w:rPr>
        <w:t>na terenie Ekologicznego Parku przy Ośrodku Edukacyjnym ZPKWŚ w Będzinie</w:t>
      </w:r>
    </w:p>
    <w:p w:rsidR="00602054" w:rsidRDefault="00602054" w:rsidP="00602054">
      <w:pPr>
        <w:tabs>
          <w:tab w:val="left" w:pos="3435"/>
        </w:tabs>
        <w:jc w:val="both"/>
        <w:rPr>
          <w:rFonts w:asciiTheme="minorHAnsi" w:hAnsiTheme="minorHAnsi"/>
          <w:sz w:val="26"/>
          <w:szCs w:val="26"/>
        </w:rPr>
      </w:pPr>
    </w:p>
    <w:p w:rsidR="00A15DF1" w:rsidRDefault="00602054" w:rsidP="00A15DF1">
      <w:pPr>
        <w:pStyle w:val="Akapitzlist"/>
        <w:numPr>
          <w:ilvl w:val="0"/>
          <w:numId w:val="1"/>
        </w:numPr>
        <w:tabs>
          <w:tab w:val="left" w:pos="3435"/>
        </w:tabs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A15DF1">
        <w:rPr>
          <w:rFonts w:asciiTheme="minorHAnsi" w:hAnsiTheme="minorHAnsi"/>
          <w:sz w:val="26"/>
          <w:szCs w:val="26"/>
        </w:rPr>
        <w:t xml:space="preserve">Regulamin kręgu ogniskowego, zwany dalej Regulaminem, dotyczy zasad korzystania </w:t>
      </w:r>
      <w:r w:rsidR="00101337">
        <w:rPr>
          <w:rFonts w:asciiTheme="minorHAnsi" w:hAnsiTheme="minorHAnsi"/>
          <w:sz w:val="26"/>
          <w:szCs w:val="26"/>
        </w:rPr>
        <w:br/>
      </w:r>
      <w:r w:rsidRPr="00A15DF1">
        <w:rPr>
          <w:rFonts w:asciiTheme="minorHAnsi" w:hAnsiTheme="minorHAnsi"/>
          <w:sz w:val="26"/>
          <w:szCs w:val="26"/>
        </w:rPr>
        <w:t>z kręgu ogniskowego i obowiązuje wszystkie osoby korzystające z oferty Ośrodka Edukacyjnego ZPKWŚ w Będzinie.</w:t>
      </w:r>
      <w:bookmarkStart w:id="0" w:name="_GoBack"/>
      <w:bookmarkEnd w:id="0"/>
    </w:p>
    <w:p w:rsidR="00A15DF1" w:rsidRDefault="00602054" w:rsidP="00A15DF1">
      <w:pPr>
        <w:pStyle w:val="Akapitzlist"/>
        <w:numPr>
          <w:ilvl w:val="0"/>
          <w:numId w:val="1"/>
        </w:numPr>
        <w:tabs>
          <w:tab w:val="left" w:pos="3435"/>
        </w:tabs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A15DF1">
        <w:rPr>
          <w:rFonts w:asciiTheme="minorHAnsi" w:hAnsiTheme="minorHAnsi"/>
          <w:sz w:val="26"/>
          <w:szCs w:val="26"/>
        </w:rPr>
        <w:t>Z kręgu ogniskowego mogą korzystać wszyscy zainteresowani (grupy zorganizowane oraz osoby indywidualne) po dokonaniu wcześniejszej rezerwacji w Dziale Edukacji Ekologicznej w Będzinie.</w:t>
      </w:r>
    </w:p>
    <w:p w:rsidR="00A15DF1" w:rsidRDefault="00A15DF1" w:rsidP="00A15DF1">
      <w:pPr>
        <w:pStyle w:val="Akapitzlist"/>
        <w:numPr>
          <w:ilvl w:val="0"/>
          <w:numId w:val="1"/>
        </w:numPr>
        <w:tabs>
          <w:tab w:val="left" w:pos="3435"/>
        </w:tabs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A15DF1">
        <w:rPr>
          <w:rFonts w:asciiTheme="minorHAnsi" w:hAnsiTheme="minorHAnsi"/>
          <w:sz w:val="26"/>
          <w:szCs w:val="26"/>
        </w:rPr>
        <w:t>Zapewnienie drewna (opału) na ognisko leży po stronie korzystających z kręgu</w:t>
      </w:r>
      <w:r w:rsidR="00602054" w:rsidRPr="00A15DF1">
        <w:rPr>
          <w:rFonts w:asciiTheme="minorHAnsi" w:hAnsiTheme="minorHAnsi"/>
          <w:sz w:val="26"/>
          <w:szCs w:val="26"/>
        </w:rPr>
        <w:t>.</w:t>
      </w:r>
    </w:p>
    <w:p w:rsidR="00A15DF1" w:rsidRDefault="00602054" w:rsidP="00A15DF1">
      <w:pPr>
        <w:pStyle w:val="Akapitzlist"/>
        <w:numPr>
          <w:ilvl w:val="0"/>
          <w:numId w:val="1"/>
        </w:numPr>
        <w:tabs>
          <w:tab w:val="left" w:pos="3435"/>
        </w:tabs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A15DF1">
        <w:rPr>
          <w:rFonts w:asciiTheme="minorHAnsi" w:hAnsiTheme="minorHAnsi"/>
          <w:sz w:val="26"/>
          <w:szCs w:val="26"/>
        </w:rPr>
        <w:t>Osoby korzystające z kręgu zobowiązane są przestrzegać postanowień niniejszego Regulaminu, przepisów BHP i przeciwpożarowych oraz stosować się w sytuacjach wyjątkowych do zaleceń pracowników Ośrodka.</w:t>
      </w:r>
    </w:p>
    <w:p w:rsidR="00A15DF1" w:rsidRDefault="00602054" w:rsidP="00A15DF1">
      <w:pPr>
        <w:pStyle w:val="Akapitzlist"/>
        <w:numPr>
          <w:ilvl w:val="0"/>
          <w:numId w:val="1"/>
        </w:numPr>
        <w:tabs>
          <w:tab w:val="left" w:pos="3435"/>
        </w:tabs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A15DF1">
        <w:rPr>
          <w:rFonts w:asciiTheme="minorHAnsi" w:hAnsiTheme="minorHAnsi"/>
          <w:sz w:val="26"/>
          <w:szCs w:val="26"/>
        </w:rPr>
        <w:t>ZPKWŚ zastrzega sobie prawo odmowy udostępnienia kręgu ogniskowego osobom znajdującym się pod widocznym wpływem alkoholu lub środków odurzających.</w:t>
      </w:r>
    </w:p>
    <w:p w:rsidR="00A15DF1" w:rsidRDefault="00602054" w:rsidP="00A15DF1">
      <w:pPr>
        <w:pStyle w:val="Akapitzlist"/>
        <w:numPr>
          <w:ilvl w:val="0"/>
          <w:numId w:val="1"/>
        </w:numPr>
        <w:tabs>
          <w:tab w:val="left" w:pos="3435"/>
        </w:tabs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A15DF1">
        <w:rPr>
          <w:rFonts w:asciiTheme="minorHAnsi" w:hAnsiTheme="minorHAnsi"/>
          <w:sz w:val="26"/>
          <w:szCs w:val="26"/>
        </w:rPr>
        <w:t>Osoby niepełnoletnie korzystające z kręgu powinny znajdować się pod opieką osoby dorosłej.</w:t>
      </w:r>
    </w:p>
    <w:p w:rsidR="00A15DF1" w:rsidRDefault="00602054" w:rsidP="00A15DF1">
      <w:pPr>
        <w:pStyle w:val="Akapitzlist"/>
        <w:numPr>
          <w:ilvl w:val="0"/>
          <w:numId w:val="1"/>
        </w:numPr>
        <w:tabs>
          <w:tab w:val="left" w:pos="3435"/>
        </w:tabs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A15DF1">
        <w:rPr>
          <w:rFonts w:asciiTheme="minorHAnsi" w:hAnsiTheme="minorHAnsi"/>
          <w:sz w:val="26"/>
          <w:szCs w:val="26"/>
        </w:rPr>
        <w:t>Osoby korzystające z kręgu ponoszą pełną odpowiedzialność materialną za wszelkie szkody i braki powstałe w trakcie użytkowania.</w:t>
      </w:r>
    </w:p>
    <w:p w:rsidR="00A15DF1" w:rsidRDefault="00602054" w:rsidP="00A15DF1">
      <w:pPr>
        <w:pStyle w:val="Akapitzlist"/>
        <w:numPr>
          <w:ilvl w:val="0"/>
          <w:numId w:val="1"/>
        </w:numPr>
        <w:tabs>
          <w:tab w:val="left" w:pos="3435"/>
        </w:tabs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A15DF1">
        <w:rPr>
          <w:rFonts w:asciiTheme="minorHAnsi" w:hAnsiTheme="minorHAnsi"/>
          <w:sz w:val="26"/>
          <w:szCs w:val="26"/>
        </w:rPr>
        <w:t>Ognisko należy rozpalać tylko w wyznaczonym do tego celu miejscu w kręgu ogniskowym.</w:t>
      </w:r>
    </w:p>
    <w:p w:rsidR="00A15DF1" w:rsidRDefault="00602054" w:rsidP="00A15DF1">
      <w:pPr>
        <w:pStyle w:val="Akapitzlist"/>
        <w:numPr>
          <w:ilvl w:val="0"/>
          <w:numId w:val="1"/>
        </w:numPr>
        <w:tabs>
          <w:tab w:val="left" w:pos="3435"/>
        </w:tabs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A15DF1">
        <w:rPr>
          <w:rFonts w:asciiTheme="minorHAnsi" w:hAnsiTheme="minorHAnsi"/>
          <w:sz w:val="26"/>
          <w:szCs w:val="26"/>
        </w:rPr>
        <w:t>Zabrania się przenoszenia otwartego ognia poza krąg ogniskowy.</w:t>
      </w:r>
    </w:p>
    <w:p w:rsidR="00A15DF1" w:rsidRDefault="00602054" w:rsidP="00A15DF1">
      <w:pPr>
        <w:pStyle w:val="Akapitzlist"/>
        <w:numPr>
          <w:ilvl w:val="0"/>
          <w:numId w:val="1"/>
        </w:numPr>
        <w:tabs>
          <w:tab w:val="left" w:pos="3435"/>
        </w:tabs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A15DF1">
        <w:rPr>
          <w:rFonts w:asciiTheme="minorHAnsi" w:hAnsiTheme="minorHAnsi"/>
          <w:sz w:val="26"/>
          <w:szCs w:val="26"/>
        </w:rPr>
        <w:t>Zabrania się wnoszenia i spożywania alkoholu lub środków odurzających w obrębie kręgu ogniskowego.</w:t>
      </w:r>
    </w:p>
    <w:p w:rsidR="00A15DF1" w:rsidRDefault="00602054" w:rsidP="00A15DF1">
      <w:pPr>
        <w:pStyle w:val="Akapitzlist"/>
        <w:numPr>
          <w:ilvl w:val="0"/>
          <w:numId w:val="1"/>
        </w:numPr>
        <w:tabs>
          <w:tab w:val="left" w:pos="3435"/>
        </w:tabs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A15DF1">
        <w:rPr>
          <w:rFonts w:asciiTheme="minorHAnsi" w:hAnsiTheme="minorHAnsi"/>
          <w:sz w:val="26"/>
          <w:szCs w:val="26"/>
        </w:rPr>
        <w:t xml:space="preserve">Wszelkiego typu odpady pozostałe po użytkowaniu kręgu należy umieścić </w:t>
      </w:r>
      <w:r w:rsidR="00A15DF1">
        <w:rPr>
          <w:rFonts w:asciiTheme="minorHAnsi" w:hAnsiTheme="minorHAnsi"/>
          <w:sz w:val="26"/>
          <w:szCs w:val="26"/>
        </w:rPr>
        <w:br/>
      </w:r>
      <w:r w:rsidRPr="00A15DF1">
        <w:rPr>
          <w:rFonts w:asciiTheme="minorHAnsi" w:hAnsiTheme="minorHAnsi"/>
          <w:sz w:val="26"/>
          <w:szCs w:val="26"/>
        </w:rPr>
        <w:t>w przeznaczonych do tego celu pojemnikach umiejscowionych tuż przy obiekcie.</w:t>
      </w:r>
    </w:p>
    <w:p w:rsidR="00A15DF1" w:rsidRDefault="00602054" w:rsidP="00A15DF1">
      <w:pPr>
        <w:pStyle w:val="Akapitzlist"/>
        <w:numPr>
          <w:ilvl w:val="0"/>
          <w:numId w:val="1"/>
        </w:numPr>
        <w:tabs>
          <w:tab w:val="left" w:pos="3435"/>
        </w:tabs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A15DF1">
        <w:rPr>
          <w:rFonts w:asciiTheme="minorHAnsi" w:hAnsiTheme="minorHAnsi"/>
          <w:sz w:val="26"/>
          <w:szCs w:val="26"/>
        </w:rPr>
        <w:t>Zabrania się wynoszenia wyposażenia kręgu ogniskowego (m.in. drewniane ławy i stoły) poza obręb kręgu.</w:t>
      </w:r>
    </w:p>
    <w:p w:rsidR="00A15DF1" w:rsidRDefault="00602054" w:rsidP="00A15DF1">
      <w:pPr>
        <w:pStyle w:val="Akapitzlist"/>
        <w:numPr>
          <w:ilvl w:val="0"/>
          <w:numId w:val="1"/>
        </w:numPr>
        <w:tabs>
          <w:tab w:val="left" w:pos="3435"/>
        </w:tabs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A15DF1">
        <w:rPr>
          <w:rFonts w:asciiTheme="minorHAnsi" w:hAnsiTheme="minorHAnsi"/>
          <w:sz w:val="26"/>
          <w:szCs w:val="26"/>
        </w:rPr>
        <w:t>Zabrania się wspinania na elementy k</w:t>
      </w:r>
      <w:r w:rsidR="00A15DF1">
        <w:rPr>
          <w:rFonts w:asciiTheme="minorHAnsi" w:hAnsiTheme="minorHAnsi"/>
          <w:sz w:val="26"/>
          <w:szCs w:val="26"/>
        </w:rPr>
        <w:t>onstrukcyjne kręgu ogniskowego.</w:t>
      </w:r>
    </w:p>
    <w:p w:rsidR="008A500A" w:rsidRDefault="00602054" w:rsidP="00A15DF1">
      <w:pPr>
        <w:pStyle w:val="Akapitzlist"/>
        <w:numPr>
          <w:ilvl w:val="0"/>
          <w:numId w:val="1"/>
        </w:numPr>
        <w:tabs>
          <w:tab w:val="left" w:pos="3435"/>
        </w:tabs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A15DF1">
        <w:rPr>
          <w:rFonts w:asciiTheme="minorHAnsi" w:hAnsiTheme="minorHAnsi"/>
          <w:sz w:val="26"/>
          <w:szCs w:val="26"/>
        </w:rPr>
        <w:t>O wszelkich sprawach nieuregulowanych niniejszym regulaminem decyd</w:t>
      </w:r>
      <w:r w:rsidR="00A15DF1">
        <w:rPr>
          <w:rFonts w:asciiTheme="minorHAnsi" w:hAnsiTheme="minorHAnsi"/>
          <w:sz w:val="26"/>
          <w:szCs w:val="26"/>
        </w:rPr>
        <w:t>uje Dyrektor ZPKWŚ (lub osoba przez niego upoważniona).</w:t>
      </w:r>
    </w:p>
    <w:p w:rsidR="00A15DF1" w:rsidRDefault="00A15DF1" w:rsidP="00A15DF1">
      <w:pPr>
        <w:tabs>
          <w:tab w:val="left" w:pos="3435"/>
        </w:tabs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A15DF1" w:rsidRDefault="00A15DF1" w:rsidP="00A15DF1">
      <w:pPr>
        <w:tabs>
          <w:tab w:val="left" w:pos="3435"/>
        </w:tabs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A15DF1" w:rsidRPr="00A15DF1" w:rsidRDefault="00486972" w:rsidP="00A15DF1">
      <w:pPr>
        <w:tabs>
          <w:tab w:val="left" w:pos="3435"/>
        </w:tabs>
        <w:spacing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1684033E" wp14:editId="617D0C75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1905000" cy="1514475"/>
            <wp:effectExtent l="0" t="0" r="0" b="952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gnisko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15DF1" w:rsidRPr="00A15DF1" w:rsidSect="00602054"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745" w:rsidRDefault="000A3745" w:rsidP="00602054">
      <w:r>
        <w:separator/>
      </w:r>
    </w:p>
  </w:endnote>
  <w:endnote w:type="continuationSeparator" w:id="0">
    <w:p w:rsidR="000A3745" w:rsidRDefault="000A3745" w:rsidP="0060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745" w:rsidRDefault="000A3745" w:rsidP="00602054">
      <w:r>
        <w:separator/>
      </w:r>
    </w:p>
  </w:footnote>
  <w:footnote w:type="continuationSeparator" w:id="0">
    <w:p w:rsidR="000A3745" w:rsidRDefault="000A3745" w:rsidP="00602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054" w:rsidRDefault="0060205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366EF1" wp14:editId="494ADCE8">
          <wp:simplePos x="0" y="0"/>
          <wp:positionH relativeFrom="margin">
            <wp:align>left</wp:align>
          </wp:positionH>
          <wp:positionV relativeFrom="paragraph">
            <wp:posOffset>-133985</wp:posOffset>
          </wp:positionV>
          <wp:extent cx="552450" cy="847725"/>
          <wp:effectExtent l="0" t="0" r="0" b="9525"/>
          <wp:wrapSquare wrapText="bothSides"/>
          <wp:docPr id="1" name="Obraz 1" descr="logo ZPKW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PKW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C089B"/>
    <w:multiLevelType w:val="hybridMultilevel"/>
    <w:tmpl w:val="8FFE7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054"/>
    <w:rsid w:val="000A3745"/>
    <w:rsid w:val="00101337"/>
    <w:rsid w:val="00486972"/>
    <w:rsid w:val="00602054"/>
    <w:rsid w:val="008A500A"/>
    <w:rsid w:val="00A15DF1"/>
    <w:rsid w:val="00BB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E5C20-7ADA-4E70-82DE-0ACB5E89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2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20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20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20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20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15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Gałuszka</dc:creator>
  <cp:keywords/>
  <dc:description/>
  <cp:lastModifiedBy>Anna Gałuszka</cp:lastModifiedBy>
  <cp:revision>2</cp:revision>
  <dcterms:created xsi:type="dcterms:W3CDTF">2016-08-02T06:39:00Z</dcterms:created>
  <dcterms:modified xsi:type="dcterms:W3CDTF">2016-08-02T08:06:00Z</dcterms:modified>
</cp:coreProperties>
</file>